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0C3C" w14:textId="19601E9F" w:rsidR="005F7488" w:rsidRDefault="005F7488">
      <w:pPr>
        <w:rPr>
          <w:rFonts w:cstheme="minorHAnsi"/>
          <w:b/>
          <w:bCs/>
        </w:rPr>
      </w:pPr>
      <w:r w:rsidRPr="00322079">
        <w:rPr>
          <w:noProof/>
          <w:sz w:val="23"/>
          <w:szCs w:val="23"/>
        </w:rPr>
        <w:drawing>
          <wp:inline distT="0" distB="0" distL="0" distR="0" wp14:anchorId="178366DF" wp14:editId="3C0849B4">
            <wp:extent cx="5943600" cy="3281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81680"/>
                    </a:xfrm>
                    <a:prstGeom prst="rect">
                      <a:avLst/>
                    </a:prstGeom>
                  </pic:spPr>
                </pic:pic>
              </a:graphicData>
            </a:graphic>
          </wp:inline>
        </w:drawing>
      </w:r>
    </w:p>
    <w:p w14:paraId="08BD9E17" w14:textId="77777777" w:rsidR="005F7488" w:rsidRDefault="005F7488" w:rsidP="005F7488">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94A623" w14:textId="493EC94E" w:rsidR="005F7488" w:rsidRDefault="005F7488" w:rsidP="005F7488">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7488">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CISC ON Awards of Excellence in Steel Construction is the most prestigious steel event of the year highlighting exceptional design, teams and projects that demonstrate the versatility, durability and limitless solutions when using steel. </w:t>
      </w:r>
    </w:p>
    <w:p w14:paraId="11AD8073" w14:textId="77777777" w:rsidR="005F7488" w:rsidRDefault="005F7488" w:rsidP="005F7488">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D8B7DD" w14:textId="762CF260" w:rsidR="005F7488" w:rsidRPr="005F7488" w:rsidRDefault="005F7488" w:rsidP="005F7488">
      <w:pPr>
        <w:jc w:val="center"/>
        <w:rPr>
          <w:rFonts w:cstheme="minorHAnsi"/>
          <w:b/>
          <w:bCs/>
          <w:sz w:val="28"/>
          <w:szCs w:val="28"/>
        </w:rPr>
      </w:pPr>
      <w:r w:rsidRPr="005F7488">
        <w:rPr>
          <w:rFonts w:cstheme="minorHAnsi"/>
          <w:b/>
          <w:bCs/>
          <w:sz w:val="28"/>
          <w:szCs w:val="28"/>
        </w:rPr>
        <w:t>Project Submission Criteria and Eligibility Requirements</w:t>
      </w:r>
    </w:p>
    <w:p w14:paraId="2014EA28" w14:textId="77777777" w:rsidR="005F7488" w:rsidRDefault="005F7488">
      <w:pPr>
        <w:rPr>
          <w:rFonts w:cstheme="minorHAnsi"/>
          <w:b/>
          <w:bCs/>
        </w:rPr>
      </w:pPr>
    </w:p>
    <w:p w14:paraId="7F76B6E3" w14:textId="342B03B6" w:rsidR="00DA7715" w:rsidRPr="00755A6C" w:rsidRDefault="00F365E4">
      <w:pPr>
        <w:rPr>
          <w:rFonts w:cstheme="minorHAnsi"/>
          <w:b/>
          <w:bCs/>
        </w:rPr>
      </w:pPr>
      <w:r w:rsidRPr="00755A6C">
        <w:rPr>
          <w:rFonts w:cstheme="minorHAnsi"/>
          <w:b/>
          <w:bCs/>
        </w:rPr>
        <w:t>ARCHITECTURAL WALKWAYS / PEDESTRIAN BRIDGES</w:t>
      </w:r>
      <w:r w:rsidR="00D13A9D">
        <w:rPr>
          <w:rFonts w:cstheme="minorHAnsi"/>
          <w:b/>
          <w:bCs/>
        </w:rPr>
        <w:t xml:space="preserve"> </w:t>
      </w:r>
    </w:p>
    <w:p w14:paraId="77362A3F" w14:textId="3D9E7D15" w:rsidR="00F365E4" w:rsidRPr="00755A6C" w:rsidRDefault="00F365E4">
      <w:pPr>
        <w:rPr>
          <w:rFonts w:cstheme="minorHAnsi"/>
        </w:rPr>
      </w:pPr>
      <w:r w:rsidRPr="00755A6C">
        <w:rPr>
          <w:rFonts w:cstheme="minorHAnsi"/>
        </w:rPr>
        <w:t>Projects will be rewarded for the architectural expression of the project and the surrounding environment, ingenuity, originality.</w:t>
      </w:r>
    </w:p>
    <w:p w14:paraId="0976A945" w14:textId="77777777" w:rsidR="001B067E" w:rsidRPr="00755A6C" w:rsidRDefault="001B067E">
      <w:pPr>
        <w:rPr>
          <w:rFonts w:cstheme="minorHAnsi"/>
        </w:rPr>
      </w:pPr>
    </w:p>
    <w:p w14:paraId="5CD5DAC6" w14:textId="1A7C7897" w:rsidR="001B067E" w:rsidRPr="00755A6C" w:rsidRDefault="001B067E" w:rsidP="001B067E">
      <w:pPr>
        <w:rPr>
          <w:rFonts w:cstheme="minorHAnsi"/>
          <w:b/>
          <w:bCs/>
        </w:rPr>
      </w:pPr>
      <w:r w:rsidRPr="00755A6C">
        <w:rPr>
          <w:rFonts w:cstheme="minorHAnsi"/>
          <w:b/>
          <w:bCs/>
        </w:rPr>
        <w:t>BRIDGE PROJECTS</w:t>
      </w:r>
      <w:r w:rsidR="00D13A9D">
        <w:rPr>
          <w:rFonts w:cstheme="minorHAnsi"/>
          <w:b/>
          <w:bCs/>
        </w:rPr>
        <w:t xml:space="preserve"> </w:t>
      </w:r>
    </w:p>
    <w:p w14:paraId="6806F6BE" w14:textId="1D2774CF" w:rsidR="00910696" w:rsidRPr="00755A6C" w:rsidRDefault="001B067E" w:rsidP="00910696">
      <w:pPr>
        <w:rPr>
          <w:rFonts w:cstheme="minorHAnsi"/>
        </w:rPr>
      </w:pPr>
      <w:r w:rsidRPr="00755A6C">
        <w:rPr>
          <w:rFonts w:cstheme="minorHAnsi"/>
        </w:rPr>
        <w:t>Projects will be rewarded for the architectural expression of the project, ingenuity, and originality. Some important factor</w:t>
      </w:r>
      <w:r w:rsidR="00755A6C" w:rsidRPr="00755A6C">
        <w:rPr>
          <w:rFonts w:cstheme="minorHAnsi"/>
        </w:rPr>
        <w:t>s</w:t>
      </w:r>
      <w:r w:rsidRPr="00755A6C">
        <w:rPr>
          <w:rFonts w:cstheme="minorHAnsi"/>
        </w:rPr>
        <w:t xml:space="preserve"> to also consider</w:t>
      </w:r>
      <w:r w:rsidR="00910696" w:rsidRPr="00755A6C">
        <w:rPr>
          <w:rFonts w:cstheme="minorHAnsi"/>
        </w:rPr>
        <w:t xml:space="preserve"> </w:t>
      </w:r>
      <w:r w:rsidR="00910696" w:rsidRPr="00755A6C">
        <w:rPr>
          <w:rFonts w:cstheme="minorHAnsi"/>
          <w:color w:val="232323"/>
          <w:kern w:val="0"/>
        </w:rPr>
        <w:t>may include environmental, speed of construction, durability, sustainability, cost, site conditions and span length.</w:t>
      </w:r>
    </w:p>
    <w:p w14:paraId="3F6BCB96" w14:textId="77777777" w:rsidR="00F365E4" w:rsidRPr="00755A6C" w:rsidRDefault="00F365E4">
      <w:pPr>
        <w:rPr>
          <w:rFonts w:cstheme="minorHAnsi"/>
        </w:rPr>
      </w:pPr>
    </w:p>
    <w:p w14:paraId="0C91E26A" w14:textId="2A28F181" w:rsidR="00F365E4" w:rsidRPr="00755A6C" w:rsidRDefault="00F365E4">
      <w:pPr>
        <w:rPr>
          <w:rFonts w:cstheme="minorHAnsi"/>
          <w:b/>
          <w:bCs/>
        </w:rPr>
      </w:pPr>
      <w:r w:rsidRPr="00755A6C">
        <w:rPr>
          <w:rFonts w:cstheme="minorHAnsi"/>
          <w:b/>
          <w:bCs/>
        </w:rPr>
        <w:t>COMMERCIAL / RESIDENTIAL PROJECTS</w:t>
      </w:r>
    </w:p>
    <w:p w14:paraId="1A521933" w14:textId="09B4367A" w:rsidR="00F365E4" w:rsidRPr="00755A6C" w:rsidRDefault="00F365E4">
      <w:pPr>
        <w:rPr>
          <w:rFonts w:cstheme="minorHAnsi"/>
        </w:rPr>
      </w:pPr>
      <w:r w:rsidRPr="00755A6C">
        <w:rPr>
          <w:rFonts w:cstheme="minorHAnsi"/>
        </w:rPr>
        <w:lastRenderedPageBreak/>
        <w:t>The project team must demonstrate the architectural expression of the work, innovative approaches and / or technical challenges that were overcome.</w:t>
      </w:r>
    </w:p>
    <w:p w14:paraId="620C6106" w14:textId="77777777" w:rsidR="001B067E" w:rsidRPr="00755A6C" w:rsidRDefault="001B067E" w:rsidP="001B067E">
      <w:pPr>
        <w:rPr>
          <w:rFonts w:cstheme="minorHAnsi"/>
        </w:rPr>
      </w:pPr>
    </w:p>
    <w:p w14:paraId="37F09C9E" w14:textId="07E88017" w:rsidR="001B067E" w:rsidRPr="00755A6C" w:rsidRDefault="001B067E" w:rsidP="001B067E">
      <w:pPr>
        <w:rPr>
          <w:rFonts w:cstheme="minorHAnsi"/>
          <w:b/>
          <w:bCs/>
        </w:rPr>
      </w:pPr>
      <w:r w:rsidRPr="00755A6C">
        <w:rPr>
          <w:rFonts w:cstheme="minorHAnsi"/>
          <w:b/>
          <w:bCs/>
        </w:rPr>
        <w:t>ERECTION (INGENUITY - CONSTRUCTABILITY)</w:t>
      </w:r>
    </w:p>
    <w:p w14:paraId="24B53E07" w14:textId="7EAAF987" w:rsidR="001B067E" w:rsidRPr="00755A6C" w:rsidRDefault="001B067E" w:rsidP="001B067E">
      <w:pPr>
        <w:rPr>
          <w:rFonts w:cstheme="minorHAnsi"/>
        </w:rPr>
      </w:pPr>
      <w:r w:rsidRPr="00755A6C">
        <w:rPr>
          <w:rFonts w:cstheme="minorHAnsi"/>
        </w:rPr>
        <w:t xml:space="preserve">The Engineer, Fabricator or Erector must describe the original approach adopted to carry out a project or a part of a project at term; Creativity and innovation during construction; Ingenuity or method of construction; </w:t>
      </w:r>
      <w:r w:rsidR="0061073F" w:rsidRPr="00755A6C">
        <w:rPr>
          <w:rFonts w:cstheme="minorHAnsi"/>
        </w:rPr>
        <w:t>Constructability of</w:t>
      </w:r>
      <w:r w:rsidRPr="00755A6C">
        <w:rPr>
          <w:rFonts w:cstheme="minorHAnsi"/>
        </w:rPr>
        <w:t xml:space="preserve"> the project; Innovative and creative solutions.</w:t>
      </w:r>
    </w:p>
    <w:p w14:paraId="013063BA" w14:textId="77777777" w:rsidR="00F365E4" w:rsidRPr="00755A6C" w:rsidRDefault="00F365E4">
      <w:pPr>
        <w:rPr>
          <w:rFonts w:cstheme="minorHAnsi"/>
        </w:rPr>
      </w:pPr>
    </w:p>
    <w:p w14:paraId="05DAA735" w14:textId="7454A69C" w:rsidR="00F365E4" w:rsidRPr="00755A6C" w:rsidRDefault="00F365E4">
      <w:pPr>
        <w:rPr>
          <w:rFonts w:cstheme="minorHAnsi"/>
          <w:b/>
          <w:bCs/>
        </w:rPr>
      </w:pPr>
      <w:r w:rsidRPr="00755A6C">
        <w:rPr>
          <w:rFonts w:cstheme="minorHAnsi"/>
          <w:b/>
          <w:bCs/>
        </w:rPr>
        <w:t>INSTITUTIONAL / INDUSTRIAL PROJECTS</w:t>
      </w:r>
    </w:p>
    <w:p w14:paraId="2EE7BAB8" w14:textId="04FC4269" w:rsidR="00F365E4" w:rsidRPr="00755A6C" w:rsidRDefault="00F365E4">
      <w:pPr>
        <w:rPr>
          <w:rFonts w:cstheme="minorHAnsi"/>
        </w:rPr>
      </w:pPr>
      <w:r w:rsidRPr="00755A6C">
        <w:rPr>
          <w:rFonts w:cstheme="minorHAnsi"/>
        </w:rPr>
        <w:t>Projects will be rewarded for structural efficiency, architectural expression, functionality, and installation (erection) of the structure.</w:t>
      </w:r>
    </w:p>
    <w:p w14:paraId="0CB5189C" w14:textId="77777777" w:rsidR="00F365E4" w:rsidRPr="00755A6C" w:rsidRDefault="00F365E4">
      <w:pPr>
        <w:rPr>
          <w:rFonts w:cstheme="minorHAnsi"/>
        </w:rPr>
      </w:pPr>
    </w:p>
    <w:p w14:paraId="589E52E1" w14:textId="77777777" w:rsidR="001B067E" w:rsidRPr="00755A6C" w:rsidRDefault="001B067E" w:rsidP="001B067E">
      <w:pPr>
        <w:rPr>
          <w:rFonts w:cstheme="minorHAnsi"/>
          <w:b/>
          <w:bCs/>
        </w:rPr>
      </w:pPr>
      <w:r w:rsidRPr="00755A6C">
        <w:rPr>
          <w:rFonts w:cstheme="minorHAnsi"/>
          <w:b/>
          <w:bCs/>
        </w:rPr>
        <w:t>PROJECTS OUTSIDE THE PROVINCE OF ONTARIO (BUILDINGS &amp; BRIDGES)</w:t>
      </w:r>
    </w:p>
    <w:p w14:paraId="38E8DE20" w14:textId="5C8C7921" w:rsidR="001B067E" w:rsidRPr="00755A6C" w:rsidRDefault="001B067E" w:rsidP="001B067E">
      <w:pPr>
        <w:rPr>
          <w:rFonts w:cstheme="minorHAnsi"/>
        </w:rPr>
      </w:pPr>
      <w:r w:rsidRPr="00755A6C">
        <w:rPr>
          <w:rFonts w:cstheme="minorHAnsi"/>
        </w:rPr>
        <w:t>The structure must be manufactured in the province and erected in any Canadian province and the United States.</w:t>
      </w:r>
    </w:p>
    <w:p w14:paraId="5908A370" w14:textId="77777777" w:rsidR="00F365E4" w:rsidRPr="00755A6C" w:rsidRDefault="00F365E4">
      <w:pPr>
        <w:rPr>
          <w:rFonts w:cstheme="minorHAnsi"/>
        </w:rPr>
      </w:pPr>
    </w:p>
    <w:p w14:paraId="42040B36" w14:textId="7C4F991D" w:rsidR="00F365E4" w:rsidRPr="00755A6C" w:rsidRDefault="00F365E4">
      <w:pPr>
        <w:rPr>
          <w:rFonts w:cstheme="minorHAnsi"/>
          <w:b/>
          <w:bCs/>
        </w:rPr>
      </w:pPr>
      <w:r w:rsidRPr="00755A6C">
        <w:rPr>
          <w:rFonts w:cstheme="minorHAnsi"/>
          <w:b/>
          <w:bCs/>
        </w:rPr>
        <w:t>RENOVATIONS / RETROFIT PROJECTS</w:t>
      </w:r>
    </w:p>
    <w:p w14:paraId="6F4EDCA4" w14:textId="7ED41B51" w:rsidR="00340717" w:rsidRPr="005F7488" w:rsidRDefault="00F365E4" w:rsidP="005F7488">
      <w:pPr>
        <w:rPr>
          <w:rFonts w:cstheme="minorHAnsi"/>
        </w:rPr>
      </w:pPr>
      <w:r w:rsidRPr="00755A6C">
        <w:rPr>
          <w:rFonts w:cstheme="minorHAnsi"/>
        </w:rPr>
        <w:t>Projects will be rewarded for the architectural expression of the project, the ingenuity of solutions and use of hybrid materials, where applicable.</w:t>
      </w:r>
    </w:p>
    <w:p w14:paraId="4D250B8A" w14:textId="77777777" w:rsidR="00340717" w:rsidRDefault="00340717" w:rsidP="00D061CB">
      <w:pPr>
        <w:autoSpaceDE w:val="0"/>
        <w:autoSpaceDN w:val="0"/>
        <w:adjustRightInd w:val="0"/>
        <w:spacing w:after="0" w:line="240" w:lineRule="auto"/>
        <w:rPr>
          <w:rFonts w:cstheme="minorHAnsi"/>
          <w:b/>
          <w:bCs/>
          <w:color w:val="232323"/>
          <w:kern w:val="0"/>
        </w:rPr>
      </w:pPr>
    </w:p>
    <w:p w14:paraId="0F208155" w14:textId="77777777" w:rsidR="00340717" w:rsidRDefault="00340717" w:rsidP="00D061CB">
      <w:pPr>
        <w:autoSpaceDE w:val="0"/>
        <w:autoSpaceDN w:val="0"/>
        <w:adjustRightInd w:val="0"/>
        <w:spacing w:after="0" w:line="240" w:lineRule="auto"/>
        <w:rPr>
          <w:rFonts w:cstheme="minorHAnsi"/>
          <w:b/>
          <w:bCs/>
          <w:color w:val="232323"/>
          <w:kern w:val="0"/>
        </w:rPr>
      </w:pPr>
    </w:p>
    <w:p w14:paraId="71621F7D" w14:textId="73BEAC01" w:rsidR="00D061CB" w:rsidRDefault="005F7488" w:rsidP="00D061CB">
      <w:pPr>
        <w:autoSpaceDE w:val="0"/>
        <w:autoSpaceDN w:val="0"/>
        <w:adjustRightInd w:val="0"/>
        <w:spacing w:after="0" w:line="240" w:lineRule="auto"/>
        <w:rPr>
          <w:rFonts w:cstheme="minorHAnsi"/>
          <w:b/>
          <w:bCs/>
          <w:color w:val="232323"/>
          <w:kern w:val="0"/>
        </w:rPr>
      </w:pPr>
      <w:r>
        <w:rPr>
          <w:rFonts w:cstheme="minorHAnsi"/>
          <w:b/>
          <w:bCs/>
          <w:color w:val="232323"/>
          <w:kern w:val="0"/>
        </w:rPr>
        <w:t xml:space="preserve">COLD FORMED STEEL </w:t>
      </w:r>
      <w:r w:rsidR="00D13A9D">
        <w:rPr>
          <w:rFonts w:cstheme="minorHAnsi"/>
          <w:b/>
          <w:bCs/>
          <w:color w:val="232323"/>
          <w:kern w:val="0"/>
        </w:rPr>
        <w:t>PROJECTS</w:t>
      </w:r>
    </w:p>
    <w:p w14:paraId="58BA5177" w14:textId="77777777" w:rsidR="005F7488" w:rsidRPr="00340717" w:rsidRDefault="005F7488" w:rsidP="00D061CB">
      <w:pPr>
        <w:autoSpaceDE w:val="0"/>
        <w:autoSpaceDN w:val="0"/>
        <w:adjustRightInd w:val="0"/>
        <w:spacing w:after="0" w:line="240" w:lineRule="auto"/>
        <w:rPr>
          <w:rFonts w:cstheme="minorHAnsi"/>
          <w:color w:val="232323"/>
          <w:kern w:val="0"/>
        </w:rPr>
      </w:pPr>
    </w:p>
    <w:p w14:paraId="489A72D2" w14:textId="5E9A4C58" w:rsidR="00947FB4" w:rsidRDefault="00D061CB">
      <w:pPr>
        <w:rPr>
          <w:rFonts w:cstheme="minorHAnsi"/>
          <w:color w:val="232323"/>
          <w:kern w:val="0"/>
        </w:rPr>
      </w:pPr>
      <w:r w:rsidRPr="00755A6C">
        <w:rPr>
          <w:rFonts w:cstheme="minorHAnsi"/>
          <w:color w:val="232323"/>
          <w:kern w:val="0"/>
        </w:rPr>
        <w:t xml:space="preserve">Highlighting projects where the selection of cold formed steel was chosen to solve engineering, architectural or constructability challenges. Consideration will be given to engineering and architectural ingenuity, </w:t>
      </w:r>
      <w:r w:rsidR="005F7488" w:rsidRPr="00755A6C">
        <w:rPr>
          <w:rFonts w:cstheme="minorHAnsi"/>
          <w:color w:val="232323"/>
          <w:kern w:val="0"/>
        </w:rPr>
        <w:t>creativity,</w:t>
      </w:r>
      <w:r w:rsidRPr="00755A6C">
        <w:rPr>
          <w:rFonts w:cstheme="minorHAnsi"/>
          <w:color w:val="232323"/>
          <w:kern w:val="0"/>
        </w:rPr>
        <w:t xml:space="preserve"> and innovation.</w:t>
      </w:r>
    </w:p>
    <w:p w14:paraId="7F224409" w14:textId="77777777" w:rsidR="00B66505" w:rsidRDefault="00B66505">
      <w:pPr>
        <w:rPr>
          <w:rFonts w:cstheme="minorHAnsi"/>
          <w:color w:val="232323"/>
          <w:kern w:val="0"/>
        </w:rPr>
      </w:pPr>
    </w:p>
    <w:p w14:paraId="40530ED6" w14:textId="655701BD" w:rsidR="00B66505" w:rsidRPr="00755A6C" w:rsidRDefault="00B66505" w:rsidP="00B66505">
      <w:pPr>
        <w:rPr>
          <w:rFonts w:cstheme="minorHAnsi"/>
          <w:b/>
          <w:bCs/>
        </w:rPr>
      </w:pPr>
      <w:r w:rsidRPr="00755A6C">
        <w:rPr>
          <w:rFonts w:cstheme="minorHAnsi"/>
          <w:b/>
          <w:bCs/>
        </w:rPr>
        <w:t>YOUNG ARCHITECT</w:t>
      </w:r>
      <w:r>
        <w:rPr>
          <w:rFonts w:cstheme="minorHAnsi"/>
          <w:b/>
          <w:bCs/>
        </w:rPr>
        <w:t xml:space="preserve"> OR </w:t>
      </w:r>
      <w:r w:rsidRPr="00755A6C">
        <w:rPr>
          <w:rFonts w:cstheme="minorHAnsi"/>
          <w:b/>
          <w:bCs/>
        </w:rPr>
        <w:t>ENGINEER</w:t>
      </w:r>
      <w:r>
        <w:rPr>
          <w:rFonts w:cstheme="minorHAnsi"/>
          <w:b/>
          <w:bCs/>
        </w:rPr>
        <w:t xml:space="preserve"> AWARD</w:t>
      </w:r>
    </w:p>
    <w:p w14:paraId="4D6CEBC7" w14:textId="1EF32E7C" w:rsidR="00B66505" w:rsidRPr="00755A6C" w:rsidRDefault="00B66505" w:rsidP="00B66505">
      <w:pPr>
        <w:rPr>
          <w:rFonts w:cstheme="minorHAnsi"/>
        </w:rPr>
      </w:pPr>
      <w:r w:rsidRPr="00755A6C">
        <w:rPr>
          <w:rFonts w:cstheme="minorHAnsi"/>
        </w:rPr>
        <w:t>The Architect or Engineer must describe the original approach used to bring a project or part of a project to fruition. This person must be under 40 years of age on January 1st, 2024, and must be sponsored by a practitioner in the context of a construction project.</w:t>
      </w:r>
    </w:p>
    <w:p w14:paraId="52090D60" w14:textId="77777777" w:rsidR="00B66505" w:rsidRDefault="00B66505">
      <w:pPr>
        <w:rPr>
          <w:rFonts w:cstheme="minorHAnsi"/>
          <w:color w:val="232323"/>
          <w:kern w:val="0"/>
        </w:rPr>
      </w:pPr>
    </w:p>
    <w:p w14:paraId="235AF246" w14:textId="77777777" w:rsidR="00B66505" w:rsidRDefault="00B66505">
      <w:pPr>
        <w:rPr>
          <w:rFonts w:cstheme="minorHAnsi"/>
        </w:rPr>
      </w:pPr>
    </w:p>
    <w:p w14:paraId="44DC30EC" w14:textId="77777777" w:rsidR="005F7488" w:rsidRPr="00755A6C" w:rsidRDefault="005F7488">
      <w:pPr>
        <w:rPr>
          <w:rFonts w:cstheme="minorHAnsi"/>
        </w:rPr>
      </w:pPr>
    </w:p>
    <w:p w14:paraId="2346955A" w14:textId="0184AE5C" w:rsidR="00947FB4" w:rsidRPr="00755A6C" w:rsidRDefault="003D1B9E">
      <w:pPr>
        <w:rPr>
          <w:rFonts w:cstheme="minorHAnsi"/>
          <w:b/>
          <w:bCs/>
          <w:u w:val="single"/>
        </w:rPr>
      </w:pPr>
      <w:r w:rsidRPr="00755A6C">
        <w:rPr>
          <w:rFonts w:cstheme="minorHAnsi"/>
          <w:b/>
          <w:bCs/>
          <w:u w:val="single"/>
        </w:rPr>
        <w:lastRenderedPageBreak/>
        <w:t xml:space="preserve">Eligibility </w:t>
      </w:r>
      <w:r w:rsidR="00947FB4" w:rsidRPr="00755A6C">
        <w:rPr>
          <w:rFonts w:cstheme="minorHAnsi"/>
          <w:b/>
          <w:bCs/>
          <w:u w:val="single"/>
        </w:rPr>
        <w:t>Criteria:</w:t>
      </w:r>
    </w:p>
    <w:p w14:paraId="6A1260AE" w14:textId="77777777" w:rsidR="00947FB4" w:rsidRPr="00755A6C" w:rsidRDefault="00947FB4" w:rsidP="00947FB4">
      <w:pPr>
        <w:pStyle w:val="Default"/>
        <w:rPr>
          <w:rFonts w:asciiTheme="minorHAnsi" w:hAnsiTheme="minorHAnsi" w:cstheme="minorHAnsi"/>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950"/>
      </w:tblGrid>
      <w:tr w:rsidR="00947FB4" w:rsidRPr="00755A6C" w14:paraId="7F26FE9B" w14:textId="77777777">
        <w:trPr>
          <w:trHeight w:val="305"/>
        </w:trPr>
        <w:tc>
          <w:tcPr>
            <w:tcW w:w="7950" w:type="dxa"/>
            <w:tcBorders>
              <w:top w:val="none" w:sz="6" w:space="0" w:color="auto"/>
              <w:bottom w:val="none" w:sz="6" w:space="0" w:color="auto"/>
            </w:tcBorders>
          </w:tcPr>
          <w:p w14:paraId="5E13E34D" w14:textId="77777777" w:rsidR="00947FB4" w:rsidRPr="00755A6C" w:rsidRDefault="00947FB4">
            <w:pPr>
              <w:pStyle w:val="Default"/>
              <w:rPr>
                <w:rFonts w:asciiTheme="minorHAnsi" w:hAnsiTheme="minorHAnsi" w:cstheme="minorHAnsi"/>
                <w:color w:val="252525"/>
                <w:sz w:val="23"/>
                <w:szCs w:val="23"/>
              </w:rPr>
            </w:pPr>
            <w:r w:rsidRPr="00755A6C">
              <w:rPr>
                <w:rFonts w:asciiTheme="minorHAnsi" w:hAnsiTheme="minorHAnsi" w:cstheme="minorHAnsi"/>
              </w:rPr>
              <w:t xml:space="preserve"> </w:t>
            </w:r>
            <w:r w:rsidRPr="00755A6C">
              <w:rPr>
                <w:rFonts w:asciiTheme="minorHAnsi" w:hAnsiTheme="minorHAnsi" w:cstheme="minorHAnsi"/>
                <w:color w:val="252525"/>
                <w:sz w:val="23"/>
                <w:szCs w:val="23"/>
              </w:rPr>
              <w:t xml:space="preserve">Projects cannot be submitted in more than 2 </w:t>
            </w:r>
            <w:proofErr w:type="gramStart"/>
            <w:r w:rsidRPr="00755A6C">
              <w:rPr>
                <w:rFonts w:asciiTheme="minorHAnsi" w:hAnsiTheme="minorHAnsi" w:cstheme="minorHAnsi"/>
                <w:color w:val="252525"/>
                <w:sz w:val="23"/>
                <w:szCs w:val="23"/>
              </w:rPr>
              <w:t>categories</w:t>
            </w:r>
            <w:proofErr w:type="gramEnd"/>
          </w:p>
          <w:p w14:paraId="3C03F6FC" w14:textId="77777777" w:rsidR="00947FB4" w:rsidRPr="00755A6C" w:rsidRDefault="00947FB4">
            <w:pPr>
              <w:pStyle w:val="Default"/>
              <w:rPr>
                <w:rFonts w:asciiTheme="minorHAnsi" w:hAnsiTheme="minorHAnsi" w:cstheme="minorHAnsi"/>
                <w:color w:val="252525"/>
                <w:sz w:val="23"/>
                <w:szCs w:val="23"/>
              </w:rPr>
            </w:pPr>
            <w:r w:rsidRPr="00755A6C">
              <w:rPr>
                <w:rFonts w:asciiTheme="minorHAnsi" w:hAnsiTheme="minorHAnsi" w:cstheme="minorHAnsi"/>
                <w:color w:val="252525"/>
                <w:sz w:val="23"/>
                <w:szCs w:val="23"/>
              </w:rPr>
              <w:t>**Fabricators and detailers must be members of the CISC</w:t>
            </w:r>
          </w:p>
        </w:tc>
      </w:tr>
    </w:tbl>
    <w:p w14:paraId="03ECCD53" w14:textId="77777777" w:rsidR="00947FB4" w:rsidRPr="00755A6C" w:rsidRDefault="00947FB4" w:rsidP="00947FB4">
      <w:pPr>
        <w:pStyle w:val="Default"/>
        <w:rPr>
          <w:rFonts w:asciiTheme="minorHAnsi" w:hAnsiTheme="minorHAnsi" w:cstheme="minorHAnsi"/>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34"/>
      </w:tblGrid>
      <w:tr w:rsidR="00947FB4" w:rsidRPr="00755A6C" w14:paraId="071B1C8E" w14:textId="77777777">
        <w:trPr>
          <w:trHeight w:val="441"/>
        </w:trPr>
        <w:tc>
          <w:tcPr>
            <w:tcW w:w="11034" w:type="dxa"/>
            <w:tcBorders>
              <w:top w:val="none" w:sz="6" w:space="0" w:color="auto"/>
              <w:bottom w:val="none" w:sz="6" w:space="0" w:color="auto"/>
            </w:tcBorders>
          </w:tcPr>
          <w:p w14:paraId="2E8D8B05" w14:textId="77777777" w:rsidR="00947FB4" w:rsidRPr="00755A6C" w:rsidRDefault="00947FB4">
            <w:pPr>
              <w:pStyle w:val="Default"/>
              <w:rPr>
                <w:rFonts w:asciiTheme="minorHAnsi" w:hAnsiTheme="minorHAnsi" w:cstheme="minorHAnsi"/>
                <w:color w:val="252525"/>
                <w:sz w:val="23"/>
                <w:szCs w:val="23"/>
              </w:rPr>
            </w:pPr>
            <w:r w:rsidRPr="00755A6C">
              <w:rPr>
                <w:rFonts w:asciiTheme="minorHAnsi" w:hAnsiTheme="minorHAnsi" w:cstheme="minorHAnsi"/>
                <w:b/>
                <w:bCs/>
                <w:color w:val="252525"/>
                <w:sz w:val="23"/>
                <w:szCs w:val="23"/>
              </w:rPr>
              <w:t xml:space="preserve">THE PROJECT </w:t>
            </w:r>
            <w:r w:rsidRPr="00755A6C">
              <w:rPr>
                <w:rFonts w:asciiTheme="minorHAnsi" w:hAnsiTheme="minorHAnsi" w:cstheme="minorHAnsi"/>
                <w:color w:val="252525"/>
                <w:sz w:val="23"/>
                <w:szCs w:val="23"/>
              </w:rPr>
              <w:t xml:space="preserve">will make use of structural steel in an aesthetic, ingenious, innovative, and sustainable way. </w:t>
            </w:r>
            <w:r w:rsidRPr="00755A6C">
              <w:rPr>
                <w:rFonts w:asciiTheme="minorHAnsi" w:hAnsiTheme="minorHAnsi" w:cstheme="minorHAnsi"/>
                <w:color w:val="252525"/>
                <w:sz w:val="22"/>
                <w:szCs w:val="22"/>
              </w:rPr>
              <w:t>T</w:t>
            </w:r>
            <w:r w:rsidRPr="00755A6C">
              <w:rPr>
                <w:rFonts w:asciiTheme="minorHAnsi" w:hAnsiTheme="minorHAnsi" w:cstheme="minorHAnsi"/>
                <w:color w:val="252525"/>
                <w:sz w:val="23"/>
                <w:szCs w:val="23"/>
              </w:rPr>
              <w:t xml:space="preserve">he project team must also describe the recycling or reuse of steel or any other measure that incorporates steel in a concept of sustainable development </w:t>
            </w:r>
          </w:p>
        </w:tc>
      </w:tr>
      <w:tr w:rsidR="00947FB4" w:rsidRPr="002D3641" w14:paraId="7EF47317" w14:textId="77777777">
        <w:trPr>
          <w:trHeight w:val="171"/>
        </w:trPr>
        <w:tc>
          <w:tcPr>
            <w:tcW w:w="11034" w:type="dxa"/>
            <w:tcBorders>
              <w:top w:val="none" w:sz="6" w:space="0" w:color="auto"/>
              <w:bottom w:val="none" w:sz="6" w:space="0" w:color="auto"/>
            </w:tcBorders>
          </w:tcPr>
          <w:p w14:paraId="19DF855B" w14:textId="77777777" w:rsidR="00947FB4" w:rsidRDefault="00947FB4">
            <w:pPr>
              <w:pStyle w:val="Default"/>
              <w:rPr>
                <w:rFonts w:asciiTheme="minorHAnsi" w:hAnsiTheme="minorHAnsi" w:cstheme="minorHAnsi"/>
                <w:strike/>
                <w:color w:val="252525"/>
                <w:sz w:val="23"/>
                <w:szCs w:val="23"/>
              </w:rPr>
            </w:pPr>
          </w:p>
          <w:p w14:paraId="2F0BBBC4" w14:textId="77777777" w:rsidR="00E416CD" w:rsidRPr="00E416CD" w:rsidRDefault="00E416CD" w:rsidP="00E416CD">
            <w:pPr>
              <w:autoSpaceDE w:val="0"/>
              <w:autoSpaceDN w:val="0"/>
              <w:adjustRightInd w:val="0"/>
              <w:spacing w:after="0" w:line="240" w:lineRule="auto"/>
              <w:rPr>
                <w:rFonts w:ascii="Calibri" w:hAnsi="Calibri" w:cs="Calibri"/>
                <w:color w:val="000000"/>
                <w:kern w:val="0"/>
              </w:rPr>
            </w:pPr>
            <w:r w:rsidRPr="00755A6C">
              <w:rPr>
                <w:rFonts w:ascii="Calibri" w:hAnsi="Calibri" w:cs="Calibri"/>
                <w:color w:val="000000"/>
                <w:kern w:val="0"/>
              </w:rPr>
              <w:t>1</w:t>
            </w:r>
            <w:r w:rsidRPr="00E416CD">
              <w:rPr>
                <w:rFonts w:ascii="Calibri" w:hAnsi="Calibri" w:cs="Calibri"/>
                <w:color w:val="000000"/>
                <w:kern w:val="0"/>
              </w:rPr>
              <w:t>. Project located in ON</w:t>
            </w:r>
          </w:p>
          <w:p w14:paraId="702F2185" w14:textId="77777777" w:rsidR="00E416CD" w:rsidRPr="00E416CD" w:rsidRDefault="00E416CD" w:rsidP="00E416CD">
            <w:pPr>
              <w:autoSpaceDE w:val="0"/>
              <w:autoSpaceDN w:val="0"/>
              <w:adjustRightInd w:val="0"/>
              <w:spacing w:after="0" w:line="240" w:lineRule="auto"/>
              <w:ind w:firstLine="720"/>
              <w:rPr>
                <w:rFonts w:ascii="Calibri" w:hAnsi="Calibri" w:cs="Calibri"/>
                <w:color w:val="000000"/>
                <w:kern w:val="0"/>
              </w:rPr>
            </w:pPr>
            <w:r w:rsidRPr="00E416CD">
              <w:rPr>
                <w:rFonts w:ascii="Calibri" w:hAnsi="Calibri" w:cs="Calibri"/>
                <w:color w:val="000000"/>
                <w:kern w:val="0"/>
              </w:rPr>
              <w:t xml:space="preserve">a. Steel Fabricator must be the CISC member, and </w:t>
            </w:r>
          </w:p>
          <w:p w14:paraId="5B25EAEB" w14:textId="77777777" w:rsidR="00E416CD" w:rsidRPr="00E416CD" w:rsidRDefault="00E416CD" w:rsidP="00E416CD">
            <w:pPr>
              <w:autoSpaceDE w:val="0"/>
              <w:autoSpaceDN w:val="0"/>
              <w:adjustRightInd w:val="0"/>
              <w:spacing w:after="0" w:line="240" w:lineRule="auto"/>
              <w:ind w:firstLine="720"/>
              <w:rPr>
                <w:rFonts w:ascii="Calibri" w:hAnsi="Calibri" w:cs="Calibri"/>
                <w:color w:val="000000"/>
                <w:kern w:val="0"/>
              </w:rPr>
            </w:pPr>
            <w:r w:rsidRPr="00E416CD">
              <w:rPr>
                <w:rFonts w:ascii="Calibri" w:hAnsi="Calibri" w:cs="Calibri"/>
                <w:color w:val="000000"/>
                <w:kern w:val="0"/>
              </w:rPr>
              <w:t xml:space="preserve">b. At least 1 of the following categories must be from CISC ON Member/Associate: </w:t>
            </w:r>
          </w:p>
          <w:p w14:paraId="58B22019" w14:textId="77777777" w:rsidR="00E416CD" w:rsidRPr="00E416CD" w:rsidRDefault="00E416CD" w:rsidP="00E416CD">
            <w:pPr>
              <w:autoSpaceDE w:val="0"/>
              <w:autoSpaceDN w:val="0"/>
              <w:adjustRightInd w:val="0"/>
              <w:spacing w:after="0" w:line="240" w:lineRule="auto"/>
              <w:ind w:left="720" w:firstLine="720"/>
              <w:rPr>
                <w:rFonts w:ascii="Calibri" w:hAnsi="Calibri" w:cs="Calibri"/>
                <w:color w:val="000000"/>
                <w:kern w:val="0"/>
              </w:rPr>
            </w:pPr>
            <w:proofErr w:type="spellStart"/>
            <w:r w:rsidRPr="00E416CD">
              <w:rPr>
                <w:rFonts w:ascii="Calibri" w:hAnsi="Calibri" w:cs="Calibri"/>
                <w:color w:val="000000"/>
                <w:kern w:val="0"/>
              </w:rPr>
              <w:t>i</w:t>
            </w:r>
            <w:proofErr w:type="spellEnd"/>
            <w:r w:rsidRPr="00E416CD">
              <w:rPr>
                <w:rFonts w:ascii="Calibri" w:hAnsi="Calibri" w:cs="Calibri"/>
                <w:color w:val="000000"/>
                <w:kern w:val="0"/>
              </w:rPr>
              <w:t xml:space="preserve">. Steel Fabricator </w:t>
            </w:r>
          </w:p>
          <w:p w14:paraId="44863A0C" w14:textId="77777777" w:rsidR="00E416CD" w:rsidRPr="00E416CD" w:rsidRDefault="00E416CD" w:rsidP="00E416CD">
            <w:pPr>
              <w:autoSpaceDE w:val="0"/>
              <w:autoSpaceDN w:val="0"/>
              <w:adjustRightInd w:val="0"/>
              <w:spacing w:after="0" w:line="240" w:lineRule="auto"/>
              <w:ind w:left="720" w:firstLine="720"/>
              <w:rPr>
                <w:rFonts w:ascii="Calibri" w:hAnsi="Calibri" w:cs="Calibri"/>
                <w:color w:val="000000"/>
                <w:kern w:val="0"/>
              </w:rPr>
            </w:pPr>
            <w:r w:rsidRPr="00E416CD">
              <w:rPr>
                <w:rFonts w:ascii="Calibri" w:hAnsi="Calibri" w:cs="Calibri"/>
                <w:color w:val="000000"/>
                <w:kern w:val="0"/>
              </w:rPr>
              <w:t xml:space="preserve">ii. Consulting Engineer </w:t>
            </w:r>
          </w:p>
          <w:p w14:paraId="6C6DA577" w14:textId="77777777" w:rsidR="00E416CD" w:rsidRPr="00E416CD" w:rsidRDefault="00E416CD" w:rsidP="00E416CD">
            <w:pPr>
              <w:autoSpaceDE w:val="0"/>
              <w:autoSpaceDN w:val="0"/>
              <w:adjustRightInd w:val="0"/>
              <w:spacing w:after="0" w:line="240" w:lineRule="auto"/>
              <w:ind w:left="720" w:firstLine="720"/>
              <w:rPr>
                <w:rFonts w:ascii="Calibri" w:hAnsi="Calibri" w:cs="Calibri"/>
                <w:color w:val="000000"/>
                <w:kern w:val="0"/>
              </w:rPr>
            </w:pPr>
            <w:r w:rsidRPr="00E416CD">
              <w:rPr>
                <w:rFonts w:ascii="Calibri" w:hAnsi="Calibri" w:cs="Calibri"/>
                <w:color w:val="000000"/>
                <w:kern w:val="0"/>
              </w:rPr>
              <w:t xml:space="preserve">iii. Steel Erector, or </w:t>
            </w:r>
          </w:p>
          <w:p w14:paraId="4571AE88" w14:textId="77777777" w:rsidR="00E416CD" w:rsidRPr="00E416CD" w:rsidRDefault="00E416CD" w:rsidP="00E416CD">
            <w:pPr>
              <w:autoSpaceDE w:val="0"/>
              <w:autoSpaceDN w:val="0"/>
              <w:adjustRightInd w:val="0"/>
              <w:spacing w:after="0" w:line="240" w:lineRule="auto"/>
              <w:ind w:left="720" w:firstLine="720"/>
              <w:rPr>
                <w:rFonts w:ascii="Calibri" w:hAnsi="Calibri" w:cs="Calibri"/>
                <w:color w:val="000000"/>
                <w:kern w:val="0"/>
              </w:rPr>
            </w:pPr>
            <w:r w:rsidRPr="00E416CD">
              <w:rPr>
                <w:rFonts w:ascii="Calibri" w:hAnsi="Calibri" w:cs="Calibri"/>
                <w:color w:val="000000"/>
                <w:kern w:val="0"/>
              </w:rPr>
              <w:t xml:space="preserve">iv. Steel Detailer </w:t>
            </w:r>
          </w:p>
          <w:p w14:paraId="35416B41" w14:textId="77777777" w:rsidR="00E416CD" w:rsidRPr="00E416CD" w:rsidRDefault="00E416CD" w:rsidP="00E416CD">
            <w:pPr>
              <w:autoSpaceDE w:val="0"/>
              <w:autoSpaceDN w:val="0"/>
              <w:adjustRightInd w:val="0"/>
              <w:spacing w:after="0" w:line="240" w:lineRule="auto"/>
              <w:rPr>
                <w:rFonts w:ascii="Calibri" w:hAnsi="Calibri" w:cs="Calibri"/>
                <w:color w:val="000000"/>
                <w:kern w:val="0"/>
              </w:rPr>
            </w:pPr>
          </w:p>
          <w:p w14:paraId="29BC59E8" w14:textId="77777777" w:rsidR="00E416CD" w:rsidRPr="00755A6C" w:rsidRDefault="00E416CD" w:rsidP="00E416CD">
            <w:pPr>
              <w:autoSpaceDE w:val="0"/>
              <w:autoSpaceDN w:val="0"/>
              <w:adjustRightInd w:val="0"/>
              <w:spacing w:after="0" w:line="240" w:lineRule="auto"/>
              <w:rPr>
                <w:rFonts w:ascii="Calibri" w:hAnsi="Calibri" w:cs="Calibri"/>
                <w:color w:val="000000"/>
                <w:kern w:val="0"/>
              </w:rPr>
            </w:pPr>
            <w:r w:rsidRPr="00E416CD">
              <w:rPr>
                <w:rFonts w:ascii="Calibri" w:hAnsi="Calibri" w:cs="Calibri"/>
                <w:color w:val="000000"/>
                <w:kern w:val="0"/>
              </w:rPr>
              <w:t>2. Project located outside of ON – Steel Fabricator must be a CISC ON region member</w:t>
            </w:r>
            <w:r w:rsidRPr="00755A6C">
              <w:rPr>
                <w:rFonts w:ascii="Calibri" w:hAnsi="Calibri" w:cs="Calibri"/>
                <w:color w:val="000000"/>
                <w:kern w:val="0"/>
              </w:rPr>
              <w:t xml:space="preserve"> </w:t>
            </w:r>
          </w:p>
          <w:p w14:paraId="36232FFB" w14:textId="4D41CBDC" w:rsidR="00E416CD" w:rsidRPr="002D3641" w:rsidRDefault="00E416CD">
            <w:pPr>
              <w:pStyle w:val="Default"/>
              <w:rPr>
                <w:rFonts w:asciiTheme="minorHAnsi" w:hAnsiTheme="minorHAnsi" w:cstheme="minorHAnsi"/>
                <w:strike/>
                <w:color w:val="252525"/>
                <w:sz w:val="23"/>
                <w:szCs w:val="23"/>
              </w:rPr>
            </w:pPr>
          </w:p>
        </w:tc>
      </w:tr>
      <w:tr w:rsidR="00947FB4" w:rsidRPr="002D3641" w14:paraId="560AC70A" w14:textId="77777777">
        <w:trPr>
          <w:trHeight w:val="171"/>
        </w:trPr>
        <w:tc>
          <w:tcPr>
            <w:tcW w:w="11034" w:type="dxa"/>
            <w:tcBorders>
              <w:top w:val="none" w:sz="6" w:space="0" w:color="auto"/>
              <w:bottom w:val="none" w:sz="6" w:space="0" w:color="auto"/>
            </w:tcBorders>
          </w:tcPr>
          <w:p w14:paraId="02F0416E" w14:textId="70368FDC" w:rsidR="00947FB4" w:rsidRPr="002D3641" w:rsidRDefault="00947FB4">
            <w:pPr>
              <w:pStyle w:val="Default"/>
              <w:rPr>
                <w:rFonts w:asciiTheme="minorHAnsi" w:hAnsiTheme="minorHAnsi" w:cstheme="minorHAnsi"/>
                <w:strike/>
                <w:color w:val="252525"/>
                <w:sz w:val="23"/>
                <w:szCs w:val="23"/>
              </w:rPr>
            </w:pPr>
          </w:p>
        </w:tc>
      </w:tr>
      <w:tr w:rsidR="00947FB4" w:rsidRPr="00755A6C" w14:paraId="11000FB1" w14:textId="77777777">
        <w:trPr>
          <w:trHeight w:val="303"/>
        </w:trPr>
        <w:tc>
          <w:tcPr>
            <w:tcW w:w="11034" w:type="dxa"/>
            <w:tcBorders>
              <w:top w:val="none" w:sz="6" w:space="0" w:color="auto"/>
              <w:bottom w:val="none" w:sz="6" w:space="0" w:color="auto"/>
            </w:tcBorders>
          </w:tcPr>
          <w:p w14:paraId="7682BFAC" w14:textId="24F00749" w:rsidR="00947FB4" w:rsidRPr="00755A6C" w:rsidRDefault="00947FB4">
            <w:pPr>
              <w:pStyle w:val="Default"/>
              <w:rPr>
                <w:rFonts w:asciiTheme="minorHAnsi" w:hAnsiTheme="minorHAnsi" w:cstheme="minorHAnsi"/>
                <w:color w:val="252525"/>
                <w:sz w:val="23"/>
                <w:szCs w:val="23"/>
              </w:rPr>
            </w:pPr>
            <w:r w:rsidRPr="00755A6C">
              <w:rPr>
                <w:rFonts w:asciiTheme="minorHAnsi" w:hAnsiTheme="minorHAnsi" w:cstheme="minorHAnsi"/>
                <w:b/>
                <w:bCs/>
                <w:color w:val="252525"/>
                <w:sz w:val="23"/>
                <w:szCs w:val="23"/>
              </w:rPr>
              <w:t xml:space="preserve">THE STRUCTURE </w:t>
            </w:r>
            <w:r w:rsidRPr="00755A6C">
              <w:rPr>
                <w:rFonts w:asciiTheme="minorHAnsi" w:hAnsiTheme="minorHAnsi" w:cstheme="minorHAnsi"/>
                <w:color w:val="252525"/>
                <w:sz w:val="23"/>
                <w:szCs w:val="23"/>
              </w:rPr>
              <w:t xml:space="preserve">must have been </w:t>
            </w:r>
            <w:r w:rsidR="000852ED" w:rsidRPr="00755A6C">
              <w:rPr>
                <w:rFonts w:asciiTheme="minorHAnsi" w:hAnsiTheme="minorHAnsi" w:cstheme="minorHAnsi"/>
                <w:color w:val="252525"/>
                <w:sz w:val="23"/>
                <w:szCs w:val="23"/>
              </w:rPr>
              <w:t xml:space="preserve">completed </w:t>
            </w:r>
            <w:r w:rsidRPr="00755A6C">
              <w:rPr>
                <w:rFonts w:asciiTheme="minorHAnsi" w:hAnsiTheme="minorHAnsi" w:cstheme="minorHAnsi"/>
                <w:color w:val="252525"/>
                <w:sz w:val="23"/>
                <w:szCs w:val="23"/>
              </w:rPr>
              <w:t xml:space="preserve">or inaugurated between January </w:t>
            </w:r>
            <w:r w:rsidR="00C01F08" w:rsidRPr="00755A6C">
              <w:rPr>
                <w:rFonts w:asciiTheme="minorHAnsi" w:hAnsiTheme="minorHAnsi" w:cstheme="minorHAnsi"/>
                <w:color w:val="252525"/>
                <w:sz w:val="23"/>
                <w:szCs w:val="23"/>
              </w:rPr>
              <w:t xml:space="preserve">1, </w:t>
            </w:r>
            <w:proofErr w:type="gramStart"/>
            <w:r w:rsidRPr="00755A6C">
              <w:rPr>
                <w:rFonts w:asciiTheme="minorHAnsi" w:hAnsiTheme="minorHAnsi" w:cstheme="minorHAnsi"/>
                <w:color w:val="252525"/>
                <w:sz w:val="23"/>
                <w:szCs w:val="23"/>
              </w:rPr>
              <w:t>202</w:t>
            </w:r>
            <w:r w:rsidR="006F7E19" w:rsidRPr="00755A6C">
              <w:rPr>
                <w:rFonts w:asciiTheme="minorHAnsi" w:hAnsiTheme="minorHAnsi" w:cstheme="minorHAnsi"/>
                <w:color w:val="252525"/>
                <w:sz w:val="23"/>
                <w:szCs w:val="23"/>
              </w:rPr>
              <w:t>2</w:t>
            </w:r>
            <w:proofErr w:type="gramEnd"/>
            <w:r w:rsidRPr="00755A6C">
              <w:rPr>
                <w:rFonts w:asciiTheme="minorHAnsi" w:hAnsiTheme="minorHAnsi" w:cstheme="minorHAnsi"/>
                <w:color w:val="252525"/>
                <w:sz w:val="23"/>
                <w:szCs w:val="23"/>
              </w:rPr>
              <w:t xml:space="preserve"> to </w:t>
            </w:r>
            <w:r w:rsidR="006F7E19" w:rsidRPr="00755A6C">
              <w:rPr>
                <w:rFonts w:asciiTheme="minorHAnsi" w:hAnsiTheme="minorHAnsi" w:cstheme="minorHAnsi"/>
                <w:color w:val="252525"/>
                <w:sz w:val="23"/>
                <w:szCs w:val="23"/>
              </w:rPr>
              <w:t xml:space="preserve">June 15, </w:t>
            </w:r>
            <w:r w:rsidRPr="00755A6C">
              <w:rPr>
                <w:rFonts w:asciiTheme="minorHAnsi" w:hAnsiTheme="minorHAnsi" w:cstheme="minorHAnsi"/>
                <w:color w:val="252525"/>
                <w:sz w:val="23"/>
                <w:szCs w:val="23"/>
              </w:rPr>
              <w:t>202</w:t>
            </w:r>
            <w:r w:rsidR="006F7E19" w:rsidRPr="00755A6C">
              <w:rPr>
                <w:rFonts w:asciiTheme="minorHAnsi" w:hAnsiTheme="minorHAnsi" w:cstheme="minorHAnsi"/>
                <w:color w:val="252525"/>
                <w:sz w:val="23"/>
                <w:szCs w:val="23"/>
              </w:rPr>
              <w:t>4</w:t>
            </w:r>
            <w:r w:rsidRPr="00755A6C">
              <w:rPr>
                <w:rFonts w:asciiTheme="minorHAnsi" w:hAnsiTheme="minorHAnsi" w:cstheme="minorHAnsi"/>
                <w:color w:val="252525"/>
                <w:sz w:val="23"/>
                <w:szCs w:val="23"/>
              </w:rPr>
              <w:t xml:space="preserve">. </w:t>
            </w:r>
          </w:p>
        </w:tc>
      </w:tr>
      <w:tr w:rsidR="00947FB4" w:rsidRPr="0062123C" w14:paraId="5E9AB000" w14:textId="77777777">
        <w:trPr>
          <w:trHeight w:val="303"/>
        </w:trPr>
        <w:tc>
          <w:tcPr>
            <w:tcW w:w="11034" w:type="dxa"/>
            <w:tcBorders>
              <w:top w:val="none" w:sz="6" w:space="0" w:color="auto"/>
              <w:bottom w:val="none" w:sz="6" w:space="0" w:color="auto"/>
            </w:tcBorders>
          </w:tcPr>
          <w:p w14:paraId="4A66A37C" w14:textId="69E33A55" w:rsidR="00947FB4" w:rsidRPr="0062123C" w:rsidRDefault="00947FB4">
            <w:pPr>
              <w:pStyle w:val="Default"/>
              <w:rPr>
                <w:rFonts w:asciiTheme="minorHAnsi" w:hAnsiTheme="minorHAnsi" w:cstheme="minorHAnsi"/>
                <w:strike/>
                <w:color w:val="252525"/>
                <w:sz w:val="23"/>
                <w:szCs w:val="23"/>
              </w:rPr>
            </w:pPr>
          </w:p>
        </w:tc>
      </w:tr>
    </w:tbl>
    <w:p w14:paraId="677FF5EC" w14:textId="18B06F00" w:rsidR="00755A6C" w:rsidRDefault="006F7E19">
      <w:pPr>
        <w:rPr>
          <w:rFonts w:cstheme="minorHAnsi"/>
          <w:b/>
          <w:bCs/>
        </w:rPr>
      </w:pPr>
      <w:r w:rsidRPr="000F57F9">
        <w:rPr>
          <w:rFonts w:cstheme="minorHAnsi"/>
          <w:b/>
          <w:bCs/>
        </w:rPr>
        <w:t>Submissions deadline: June 15, 2024</w:t>
      </w:r>
    </w:p>
    <w:p w14:paraId="490CEDDE" w14:textId="77777777" w:rsidR="009B6F2D" w:rsidRPr="009B6F2D" w:rsidRDefault="009B6F2D">
      <w:pPr>
        <w:rPr>
          <w:rFonts w:cstheme="minorHAnsi"/>
          <w:b/>
          <w:bCs/>
        </w:rPr>
      </w:pPr>
    </w:p>
    <w:p w14:paraId="5B03D716" w14:textId="0E54BCC1" w:rsidR="0061073F" w:rsidRDefault="0061073F">
      <w:pPr>
        <w:rPr>
          <w:rFonts w:cstheme="minorHAnsi"/>
          <w:b/>
          <w:bCs/>
          <w:sz w:val="28"/>
          <w:szCs w:val="28"/>
        </w:rPr>
      </w:pPr>
      <w:r>
        <w:rPr>
          <w:rFonts w:cstheme="minorHAnsi"/>
          <w:b/>
          <w:bCs/>
          <w:sz w:val="28"/>
          <w:szCs w:val="28"/>
        </w:rPr>
        <w:t>How to Submit a Project:</w:t>
      </w:r>
    </w:p>
    <w:p w14:paraId="5D6EE30C" w14:textId="14B2B9E1" w:rsidR="009B6F2D" w:rsidRDefault="0061073F">
      <w:pPr>
        <w:rPr>
          <w:rFonts w:cstheme="minorHAnsi"/>
          <w:b/>
          <w:bCs/>
        </w:rPr>
      </w:pPr>
      <w:r w:rsidRPr="009B6F2D">
        <w:rPr>
          <w:rFonts w:cstheme="minorHAnsi"/>
        </w:rPr>
        <w:t xml:space="preserve">Submit a project using the following link </w:t>
      </w:r>
      <w:hyperlink r:id="rId6" w:history="1">
        <w:r w:rsidR="009B6F2D" w:rsidRPr="009B6F2D">
          <w:rPr>
            <w:rStyle w:val="Hyperlink"/>
            <w:rFonts w:cstheme="minorHAnsi"/>
            <w:shd w:val="clear" w:color="auto" w:fill="FFFFFF"/>
          </w:rPr>
          <w:t>https://www.judgify.me/2024CISCON</w:t>
        </w:r>
      </w:hyperlink>
      <w:r w:rsidR="009B6F2D" w:rsidRPr="009B6F2D">
        <w:rPr>
          <w:rFonts w:cstheme="minorHAnsi"/>
          <w:color w:val="393939"/>
          <w:shd w:val="clear" w:color="auto" w:fill="FFFFFF"/>
        </w:rPr>
        <w:t xml:space="preserve"> by registering and submitting the online registration form with the mandatory information </w:t>
      </w:r>
      <w:r w:rsidR="00D13A9D">
        <w:rPr>
          <w:rFonts w:cstheme="minorHAnsi"/>
          <w:color w:val="393939"/>
          <w:shd w:val="clear" w:color="auto" w:fill="FFFFFF"/>
        </w:rPr>
        <w:t xml:space="preserve">for </w:t>
      </w:r>
      <w:r w:rsidR="009B6F2D" w:rsidRPr="009B6F2D">
        <w:rPr>
          <w:rFonts w:cstheme="minorHAnsi"/>
          <w:color w:val="393939"/>
          <w:shd w:val="clear" w:color="auto" w:fill="FFFFFF"/>
        </w:rPr>
        <w:t xml:space="preserve">the deadline of </w:t>
      </w:r>
      <w:r w:rsidR="009B6F2D" w:rsidRPr="009B6F2D">
        <w:rPr>
          <w:rFonts w:cstheme="minorHAnsi"/>
          <w:b/>
          <w:bCs/>
        </w:rPr>
        <w:t xml:space="preserve">June 15, 2024 (midnight Eastern </w:t>
      </w:r>
      <w:proofErr w:type="gramStart"/>
      <w:r w:rsidR="009B6F2D" w:rsidRPr="009B6F2D">
        <w:rPr>
          <w:rFonts w:cstheme="minorHAnsi"/>
          <w:b/>
          <w:bCs/>
        </w:rPr>
        <w:t>Time)*</w:t>
      </w:r>
      <w:proofErr w:type="gramEnd"/>
      <w:r w:rsidR="009B6F2D" w:rsidRPr="009B6F2D">
        <w:rPr>
          <w:rFonts w:cstheme="minorHAnsi"/>
          <w:b/>
          <w:bCs/>
        </w:rPr>
        <w:t>*.</w:t>
      </w:r>
    </w:p>
    <w:p w14:paraId="193D89D6" w14:textId="77777777" w:rsidR="00D26CCC" w:rsidRPr="009B6F2D" w:rsidRDefault="00D26CCC">
      <w:pPr>
        <w:rPr>
          <w:rFonts w:cstheme="minorHAnsi"/>
          <w:b/>
          <w:bCs/>
        </w:rPr>
      </w:pPr>
    </w:p>
    <w:p w14:paraId="33F9B075" w14:textId="5397FB0F" w:rsidR="009B6F2D" w:rsidRDefault="009B6F2D">
      <w:pPr>
        <w:rPr>
          <w:rFonts w:cstheme="minorHAnsi"/>
        </w:rPr>
      </w:pPr>
      <w:r w:rsidRPr="009B6F2D">
        <w:rPr>
          <w:rFonts w:cstheme="minorHAnsi"/>
        </w:rPr>
        <w:t>**Please note, project submissions will not be accepted after this date.</w:t>
      </w:r>
    </w:p>
    <w:p w14:paraId="2BCD27E1" w14:textId="77777777" w:rsidR="00D26CCC" w:rsidRDefault="00D26CCC">
      <w:pPr>
        <w:rPr>
          <w:rFonts w:cstheme="minorHAnsi"/>
        </w:rPr>
      </w:pPr>
    </w:p>
    <w:p w14:paraId="686DEF09" w14:textId="77777777" w:rsidR="00D26CCC" w:rsidRDefault="00D26CCC" w:rsidP="00D26CCC">
      <w:pPr>
        <w:rPr>
          <w:b/>
          <w:bCs/>
          <w:sz w:val="28"/>
          <w:szCs w:val="28"/>
        </w:rPr>
      </w:pPr>
      <w:r w:rsidRPr="00D26CCC">
        <w:rPr>
          <w:b/>
          <w:bCs/>
          <w:sz w:val="28"/>
          <w:szCs w:val="28"/>
        </w:rPr>
        <w:t>Y</w:t>
      </w:r>
      <w:r>
        <w:rPr>
          <w:b/>
          <w:bCs/>
          <w:sz w:val="28"/>
          <w:szCs w:val="28"/>
        </w:rPr>
        <w:t>oung Architect or Engineer Award</w:t>
      </w:r>
    </w:p>
    <w:p w14:paraId="736F5622" w14:textId="71DDCCE0" w:rsidR="00D26CCC" w:rsidRDefault="00D26CCC" w:rsidP="00D26CCC">
      <w:r>
        <w:t>Submit your nomination using the following link</w:t>
      </w:r>
      <w:r w:rsidR="00A3528A" w:rsidRPr="00A3528A">
        <w:t xml:space="preserve"> </w:t>
      </w:r>
      <w:hyperlink r:id="rId7" w:history="1">
        <w:r w:rsidR="00A3528A" w:rsidRPr="00686E39">
          <w:rPr>
            <w:rStyle w:val="Hyperlink"/>
          </w:rPr>
          <w:t>https://www.judgify.me/2024CISCONYAE</w:t>
        </w:r>
      </w:hyperlink>
      <w:r w:rsidR="00A3528A">
        <w:t xml:space="preserve"> </w:t>
      </w:r>
    </w:p>
    <w:p w14:paraId="11484FF7" w14:textId="28D2265F" w:rsidR="00D26CCC" w:rsidRDefault="00D26CCC" w:rsidP="00D26CCC">
      <w:r>
        <w:t xml:space="preserve"> The nominations will be accepted until </w:t>
      </w:r>
      <w:r w:rsidRPr="009B6F2D">
        <w:rPr>
          <w:rFonts w:cstheme="minorHAnsi"/>
          <w:b/>
          <w:bCs/>
        </w:rPr>
        <w:t xml:space="preserve">June 15, 2024 (midnight Eastern </w:t>
      </w:r>
      <w:proofErr w:type="gramStart"/>
      <w:r w:rsidRPr="009B6F2D">
        <w:rPr>
          <w:rFonts w:cstheme="minorHAnsi"/>
          <w:b/>
          <w:bCs/>
        </w:rPr>
        <w:t>Time)*</w:t>
      </w:r>
      <w:proofErr w:type="gramEnd"/>
      <w:r w:rsidRPr="009B6F2D">
        <w:rPr>
          <w:rFonts w:cstheme="minorHAnsi"/>
          <w:b/>
          <w:bCs/>
        </w:rPr>
        <w:t>*.</w:t>
      </w:r>
    </w:p>
    <w:p w14:paraId="1E3062B7" w14:textId="77777777" w:rsidR="00D26CCC" w:rsidRDefault="00D26CCC" w:rsidP="00D26CCC">
      <w:pPr>
        <w:rPr>
          <w:lang w:val="en-US"/>
        </w:rPr>
      </w:pPr>
      <w:r>
        <w:rPr>
          <w:lang w:val="en-US"/>
        </w:rPr>
        <w:t>**Please note, nominations won’t be accepted after this date.</w:t>
      </w:r>
    </w:p>
    <w:p w14:paraId="649ACBFD" w14:textId="77777777" w:rsidR="00D26CCC" w:rsidRPr="00D26CCC" w:rsidRDefault="00D26CCC" w:rsidP="00D26CCC">
      <w:pPr>
        <w:rPr>
          <w:b/>
          <w:bCs/>
          <w:sz w:val="28"/>
          <w:szCs w:val="28"/>
          <w:lang w:val="en-US"/>
        </w:rPr>
      </w:pPr>
    </w:p>
    <w:p w14:paraId="5C780CB3" w14:textId="77777777" w:rsidR="00D26CCC" w:rsidRPr="00D26CCC" w:rsidRDefault="00D26CCC" w:rsidP="00D26CCC">
      <w:pPr>
        <w:rPr>
          <w:b/>
          <w:bCs/>
          <w:sz w:val="28"/>
          <w:szCs w:val="28"/>
          <w:lang w:val="en-US"/>
        </w:rPr>
      </w:pPr>
    </w:p>
    <w:p w14:paraId="54AF2B40" w14:textId="77777777" w:rsidR="00D26CCC" w:rsidRDefault="00D26CCC">
      <w:pPr>
        <w:rPr>
          <w:rFonts w:cstheme="minorHAnsi"/>
        </w:rPr>
      </w:pPr>
    </w:p>
    <w:p w14:paraId="16EF6DCD" w14:textId="77777777" w:rsidR="00D26CCC" w:rsidRDefault="00D26CCC">
      <w:pPr>
        <w:rPr>
          <w:rFonts w:cstheme="minorHAnsi"/>
        </w:rPr>
      </w:pPr>
    </w:p>
    <w:p w14:paraId="735EBEFF" w14:textId="76A6B768" w:rsidR="00D26CCC" w:rsidRPr="00D26CCC" w:rsidRDefault="00D26CCC" w:rsidP="00D26CCC">
      <w:pPr>
        <w:rPr>
          <w:b/>
          <w:bCs/>
          <w:sz w:val="28"/>
          <w:szCs w:val="28"/>
        </w:rPr>
      </w:pPr>
      <w:r w:rsidRPr="00C372E6">
        <w:rPr>
          <w:b/>
          <w:bCs/>
          <w:sz w:val="28"/>
          <w:szCs w:val="28"/>
          <w:lang w:val="en-US"/>
        </w:rPr>
        <w:t xml:space="preserve">Winning </w:t>
      </w:r>
      <w:r w:rsidR="003E67D9">
        <w:rPr>
          <w:b/>
          <w:bCs/>
          <w:sz w:val="28"/>
          <w:szCs w:val="28"/>
          <w:lang w:val="en-US"/>
        </w:rPr>
        <w:t>P</w:t>
      </w:r>
      <w:r w:rsidRPr="00C372E6">
        <w:rPr>
          <w:b/>
          <w:bCs/>
          <w:sz w:val="28"/>
          <w:szCs w:val="28"/>
          <w:lang w:val="en-US"/>
        </w:rPr>
        <w:t>rojects</w:t>
      </w:r>
      <w:r>
        <w:rPr>
          <w:b/>
          <w:bCs/>
          <w:sz w:val="28"/>
          <w:szCs w:val="28"/>
          <w:lang w:val="en-US"/>
        </w:rPr>
        <w:t>/</w:t>
      </w:r>
      <w:r w:rsidRPr="00D26CCC">
        <w:rPr>
          <w:b/>
          <w:bCs/>
          <w:sz w:val="28"/>
          <w:szCs w:val="28"/>
        </w:rPr>
        <w:t>Y</w:t>
      </w:r>
      <w:r>
        <w:rPr>
          <w:b/>
          <w:bCs/>
          <w:sz w:val="28"/>
          <w:szCs w:val="28"/>
        </w:rPr>
        <w:t>oung Architect or Engineer Award</w:t>
      </w:r>
    </w:p>
    <w:p w14:paraId="14D22B9C" w14:textId="6F8F680B" w:rsidR="00D26CCC" w:rsidRDefault="00D26CCC" w:rsidP="00D26CCC">
      <w:pPr>
        <w:rPr>
          <w:lang w:val="en-US"/>
        </w:rPr>
      </w:pPr>
      <w:r>
        <w:rPr>
          <w:lang w:val="en-US"/>
        </w:rPr>
        <w:t>Winning projects/</w:t>
      </w:r>
      <w:r w:rsidRPr="00D26CCC">
        <w:t>Young Architect or Engineer Award</w:t>
      </w:r>
      <w:r w:rsidRPr="00D26CCC">
        <w:rPr>
          <w:lang w:val="en-US"/>
        </w:rPr>
        <w:t xml:space="preserve"> </w:t>
      </w:r>
      <w:r>
        <w:rPr>
          <w:lang w:val="en-US"/>
        </w:rPr>
        <w:t>are selected by the jury only among the finalists of all categories.</w:t>
      </w:r>
    </w:p>
    <w:p w14:paraId="5DDFB398" w14:textId="77777777" w:rsidR="00D26CCC" w:rsidRDefault="00D26CCC" w:rsidP="00D26CCC">
      <w:pPr>
        <w:rPr>
          <w:lang w:val="en-US"/>
        </w:rPr>
      </w:pPr>
      <w:r>
        <w:rPr>
          <w:lang w:val="en-US"/>
        </w:rPr>
        <w:t>Jury members have the discretion to classify submitted projects under a different category, based on the information provided by the submitting parties. The teams will be made aware of the change and have an option to withdraw the project as a contender.</w:t>
      </w:r>
    </w:p>
    <w:p w14:paraId="2EBBBF0E" w14:textId="77777777" w:rsidR="00D26CCC" w:rsidRDefault="00D26CCC" w:rsidP="00D26CCC">
      <w:pPr>
        <w:rPr>
          <w:lang w:val="en-US"/>
        </w:rPr>
      </w:pPr>
      <w:r>
        <w:rPr>
          <w:lang w:val="en-US"/>
        </w:rPr>
        <w:t>Jury decisions are final.</w:t>
      </w:r>
    </w:p>
    <w:p w14:paraId="07316EB7" w14:textId="77777777" w:rsidR="00D26CCC" w:rsidRDefault="00D26CCC">
      <w:pPr>
        <w:rPr>
          <w:rFonts w:cstheme="minorHAnsi"/>
        </w:rPr>
      </w:pPr>
    </w:p>
    <w:p w14:paraId="5DA21057" w14:textId="77777777" w:rsidR="00B66505" w:rsidRPr="009B6F2D" w:rsidRDefault="00B66505">
      <w:pPr>
        <w:rPr>
          <w:rFonts w:cstheme="minorHAnsi"/>
          <w:color w:val="393939"/>
          <w:shd w:val="clear" w:color="auto" w:fill="FFFFFF"/>
        </w:rPr>
      </w:pPr>
    </w:p>
    <w:p w14:paraId="00D7F8D1" w14:textId="77777777" w:rsidR="009B6F2D" w:rsidRPr="0061073F" w:rsidRDefault="009B6F2D">
      <w:pPr>
        <w:rPr>
          <w:rFonts w:cstheme="minorHAnsi"/>
        </w:rPr>
      </w:pPr>
    </w:p>
    <w:sectPr w:rsidR="009B6F2D" w:rsidRPr="00610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973"/>
    <w:multiLevelType w:val="hybridMultilevel"/>
    <w:tmpl w:val="52CE1A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7652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E4"/>
    <w:rsid w:val="000062AD"/>
    <w:rsid w:val="000852ED"/>
    <w:rsid w:val="000F57F9"/>
    <w:rsid w:val="001B067E"/>
    <w:rsid w:val="002D3641"/>
    <w:rsid w:val="00340717"/>
    <w:rsid w:val="003D1B9E"/>
    <w:rsid w:val="003E67D9"/>
    <w:rsid w:val="00466F9C"/>
    <w:rsid w:val="005376A1"/>
    <w:rsid w:val="0058623B"/>
    <w:rsid w:val="005F7488"/>
    <w:rsid w:val="006004E1"/>
    <w:rsid w:val="0061073F"/>
    <w:rsid w:val="0062123C"/>
    <w:rsid w:val="006F7E19"/>
    <w:rsid w:val="00755A6C"/>
    <w:rsid w:val="007F28C0"/>
    <w:rsid w:val="00910696"/>
    <w:rsid w:val="00910A95"/>
    <w:rsid w:val="00947FB4"/>
    <w:rsid w:val="009B6F2D"/>
    <w:rsid w:val="00A3528A"/>
    <w:rsid w:val="00A77469"/>
    <w:rsid w:val="00B32469"/>
    <w:rsid w:val="00B66505"/>
    <w:rsid w:val="00C01F08"/>
    <w:rsid w:val="00C41E40"/>
    <w:rsid w:val="00D061CB"/>
    <w:rsid w:val="00D13A9D"/>
    <w:rsid w:val="00D26CCC"/>
    <w:rsid w:val="00DA7715"/>
    <w:rsid w:val="00E34B63"/>
    <w:rsid w:val="00E416CD"/>
    <w:rsid w:val="00F301AC"/>
    <w:rsid w:val="00F3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518E"/>
  <w15:chartTrackingRefBased/>
  <w15:docId w15:val="{B91D0F0E-5066-406A-BE34-A73EA40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FB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340717"/>
    <w:pPr>
      <w:ind w:left="720"/>
      <w:contextualSpacing/>
    </w:pPr>
    <w:rPr>
      <w:kern w:val="0"/>
      <w14:ligatures w14:val="none"/>
    </w:rPr>
  </w:style>
  <w:style w:type="character" w:styleId="Hyperlink">
    <w:name w:val="Hyperlink"/>
    <w:basedOn w:val="DefaultParagraphFont"/>
    <w:uiPriority w:val="99"/>
    <w:unhideWhenUsed/>
    <w:rsid w:val="0061073F"/>
    <w:rPr>
      <w:color w:val="0000FF"/>
      <w:u w:val="single"/>
    </w:rPr>
  </w:style>
  <w:style w:type="character" w:styleId="UnresolvedMention">
    <w:name w:val="Unresolved Mention"/>
    <w:basedOn w:val="DefaultParagraphFont"/>
    <w:uiPriority w:val="99"/>
    <w:semiHidden/>
    <w:unhideWhenUsed/>
    <w:rsid w:val="009B6F2D"/>
    <w:rPr>
      <w:color w:val="605E5C"/>
      <w:shd w:val="clear" w:color="auto" w:fill="E1DFDD"/>
    </w:rPr>
  </w:style>
  <w:style w:type="character" w:styleId="FollowedHyperlink">
    <w:name w:val="FollowedHyperlink"/>
    <w:basedOn w:val="DefaultParagraphFont"/>
    <w:uiPriority w:val="99"/>
    <w:semiHidden/>
    <w:unhideWhenUsed/>
    <w:rsid w:val="009B6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dgify.me/2024CISCONY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dgify.me/2024CISC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657</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Hornigova</dc:creator>
  <cp:keywords/>
  <dc:description/>
  <cp:lastModifiedBy>Mitchell Redshaw</cp:lastModifiedBy>
  <cp:revision>2</cp:revision>
  <dcterms:created xsi:type="dcterms:W3CDTF">2024-04-16T17:59:00Z</dcterms:created>
  <dcterms:modified xsi:type="dcterms:W3CDTF">2024-04-16T17:59:00Z</dcterms:modified>
</cp:coreProperties>
</file>